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931C6" w14:textId="77777777" w:rsidR="00A71C12" w:rsidRPr="003C4281" w:rsidRDefault="003C4281" w:rsidP="00643052">
      <w:pPr>
        <w:pStyle w:val="a3"/>
        <w:ind w:right="0"/>
        <w:rPr>
          <w:lang w:val="en-US"/>
        </w:rPr>
      </w:pPr>
      <w:r>
        <w:rPr>
          <w:lang w:val="en-US"/>
        </w:rPr>
        <w:t>Corporate action notice/Insider information disclosure</w:t>
      </w:r>
    </w:p>
    <w:p w14:paraId="15174F1A" w14:textId="77777777" w:rsidR="00A71C12" w:rsidRPr="003C4281" w:rsidRDefault="003C4281" w:rsidP="00643052">
      <w:pPr>
        <w:pStyle w:val="a3"/>
        <w:ind w:right="0"/>
        <w:rPr>
          <w:lang w:val="en-US"/>
        </w:rPr>
      </w:pPr>
      <w:r>
        <w:rPr>
          <w:lang w:val="en-US"/>
        </w:rPr>
        <w:t>"On holding the meeting of the Board of Directors of IDGC of the South, PJSC and its agenda"</w:t>
      </w:r>
    </w:p>
    <w:p w14:paraId="3A424793" w14:textId="77777777" w:rsidR="00A71C12" w:rsidRPr="003C4281" w:rsidRDefault="003C4281" w:rsidP="00643052">
      <w:pPr>
        <w:rPr>
          <w:b/>
          <w:sz w:val="10"/>
          <w:szCs w:val="10"/>
          <w:lang w:val="en-US"/>
        </w:rPr>
      </w:pP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912"/>
        <w:gridCol w:w="1304"/>
        <w:gridCol w:w="1343"/>
        <w:gridCol w:w="716"/>
        <w:gridCol w:w="1431"/>
        <w:gridCol w:w="2821"/>
      </w:tblGrid>
      <w:tr w:rsidR="00AC27A7" w14:paraId="4B0F6783" w14:textId="77777777" w:rsidTr="00643052">
        <w:trPr>
          <w:trHeight w:val="276"/>
        </w:trPr>
        <w:tc>
          <w:tcPr>
            <w:tcW w:w="5000" w:type="pct"/>
            <w:gridSpan w:val="7"/>
          </w:tcPr>
          <w:p w14:paraId="1BC0B5E9" w14:textId="77777777" w:rsidR="00A71C12" w:rsidRDefault="003C4281" w:rsidP="0064305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AC27A7" w:rsidRPr="003C4281" w14:paraId="1BBA65EB" w14:textId="77777777" w:rsidTr="00643052">
        <w:trPr>
          <w:trHeight w:val="830"/>
        </w:trPr>
        <w:tc>
          <w:tcPr>
            <w:tcW w:w="2455" w:type="pct"/>
            <w:gridSpan w:val="4"/>
          </w:tcPr>
          <w:p w14:paraId="2902EB73" w14:textId="77777777" w:rsidR="00A71C12" w:rsidRPr="003C4281" w:rsidRDefault="003C4281" w:rsidP="00643052">
            <w:pPr>
              <w:pStyle w:val="TableParagraph"/>
              <w:tabs>
                <w:tab w:val="left" w:pos="1730"/>
                <w:tab w:val="left" w:pos="3303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545" w:type="pct"/>
            <w:gridSpan w:val="3"/>
          </w:tcPr>
          <w:p w14:paraId="700F72F7" w14:textId="77777777" w:rsidR="00A71C12" w:rsidRPr="003C4281" w:rsidRDefault="003C4281" w:rsidP="00643052">
            <w:pPr>
              <w:pStyle w:val="TableParagraph"/>
              <w:tabs>
                <w:tab w:val="left" w:pos="1911"/>
                <w:tab w:val="left" w:pos="3911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Public Joint Stock Company </w:t>
            </w:r>
            <w:r>
              <w:rPr>
                <w:b/>
                <w:sz w:val="24"/>
                <w:lang w:val="en-US"/>
              </w:rPr>
              <w:t>"Interregional Distribution Grid Company of the South”</w:t>
            </w:r>
          </w:p>
        </w:tc>
      </w:tr>
      <w:tr w:rsidR="00AC27A7" w:rsidRPr="003C4281" w14:paraId="75CB9392" w14:textId="77777777" w:rsidTr="00643052">
        <w:trPr>
          <w:trHeight w:val="551"/>
        </w:trPr>
        <w:tc>
          <w:tcPr>
            <w:tcW w:w="2455" w:type="pct"/>
            <w:gridSpan w:val="4"/>
          </w:tcPr>
          <w:p w14:paraId="58E4A955" w14:textId="77777777" w:rsidR="00A71C12" w:rsidRPr="003C4281" w:rsidRDefault="003C4281" w:rsidP="00643052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545" w:type="pct"/>
            <w:gridSpan w:val="3"/>
          </w:tcPr>
          <w:p w14:paraId="57410E39" w14:textId="77777777" w:rsidR="00A71C12" w:rsidRPr="003C4281" w:rsidRDefault="003C4281" w:rsidP="00643052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AC27A7" w:rsidRPr="003C4281" w14:paraId="79D8A40E" w14:textId="77777777" w:rsidTr="00643052">
        <w:trPr>
          <w:trHeight w:val="275"/>
        </w:trPr>
        <w:tc>
          <w:tcPr>
            <w:tcW w:w="2455" w:type="pct"/>
            <w:gridSpan w:val="4"/>
          </w:tcPr>
          <w:p w14:paraId="1DE93357" w14:textId="77777777" w:rsidR="00A71C12" w:rsidRDefault="003C4281" w:rsidP="0064305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545" w:type="pct"/>
            <w:gridSpan w:val="3"/>
          </w:tcPr>
          <w:p w14:paraId="16634848" w14:textId="77777777" w:rsidR="00A71C12" w:rsidRPr="003C4281" w:rsidRDefault="003C4281" w:rsidP="00643052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AC27A7" w14:paraId="50155360" w14:textId="77777777" w:rsidTr="00643052">
        <w:trPr>
          <w:trHeight w:val="275"/>
        </w:trPr>
        <w:tc>
          <w:tcPr>
            <w:tcW w:w="2455" w:type="pct"/>
            <w:gridSpan w:val="4"/>
          </w:tcPr>
          <w:p w14:paraId="071AAC3E" w14:textId="77777777" w:rsidR="00A71C12" w:rsidRDefault="003C4281" w:rsidP="0064305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545" w:type="pct"/>
            <w:gridSpan w:val="3"/>
          </w:tcPr>
          <w:p w14:paraId="254E8371" w14:textId="77777777" w:rsidR="00A71C12" w:rsidRDefault="003C4281" w:rsidP="0064305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AC27A7" w14:paraId="2BA5E931" w14:textId="77777777" w:rsidTr="00643052">
        <w:trPr>
          <w:trHeight w:val="275"/>
        </w:trPr>
        <w:tc>
          <w:tcPr>
            <w:tcW w:w="2455" w:type="pct"/>
            <w:gridSpan w:val="4"/>
          </w:tcPr>
          <w:p w14:paraId="5D2C7519" w14:textId="77777777" w:rsidR="00A71C12" w:rsidRDefault="003C4281" w:rsidP="0064305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1.5. TIN of the </w:t>
            </w:r>
            <w:r>
              <w:rPr>
                <w:sz w:val="24"/>
                <w:lang w:val="en-US"/>
              </w:rPr>
              <w:t>Issuer:</w:t>
            </w:r>
          </w:p>
        </w:tc>
        <w:tc>
          <w:tcPr>
            <w:tcW w:w="2545" w:type="pct"/>
            <w:gridSpan w:val="3"/>
          </w:tcPr>
          <w:p w14:paraId="0D951727" w14:textId="77777777" w:rsidR="00A71C12" w:rsidRDefault="003C4281" w:rsidP="0064305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AC27A7" w14:paraId="12BD4BB8" w14:textId="77777777" w:rsidTr="00643052">
        <w:trPr>
          <w:trHeight w:val="551"/>
        </w:trPr>
        <w:tc>
          <w:tcPr>
            <w:tcW w:w="2455" w:type="pct"/>
            <w:gridSpan w:val="4"/>
          </w:tcPr>
          <w:p w14:paraId="16EFD538" w14:textId="77777777" w:rsidR="00A71C12" w:rsidRPr="003C4281" w:rsidRDefault="003C4281" w:rsidP="00643052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1.6. Unique code of the Issuer, assigned by the registering authority:</w:t>
            </w:r>
          </w:p>
        </w:tc>
        <w:tc>
          <w:tcPr>
            <w:tcW w:w="2545" w:type="pct"/>
            <w:gridSpan w:val="3"/>
            <w:vAlign w:val="center"/>
          </w:tcPr>
          <w:p w14:paraId="09D385B6" w14:textId="77777777" w:rsidR="00A71C12" w:rsidRDefault="003C4281" w:rsidP="0064305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AC27A7" w14:paraId="584E1254" w14:textId="77777777" w:rsidTr="00643052">
        <w:trPr>
          <w:trHeight w:val="828"/>
        </w:trPr>
        <w:tc>
          <w:tcPr>
            <w:tcW w:w="2455" w:type="pct"/>
            <w:gridSpan w:val="4"/>
          </w:tcPr>
          <w:p w14:paraId="030E98F4" w14:textId="77777777" w:rsidR="00A71C12" w:rsidRPr="003C4281" w:rsidRDefault="003C4281" w:rsidP="00643052">
            <w:pPr>
              <w:pStyle w:val="TableParagraph"/>
              <w:tabs>
                <w:tab w:val="left" w:pos="1535"/>
                <w:tab w:val="left" w:pos="2626"/>
                <w:tab w:val="left" w:pos="3007"/>
                <w:tab w:val="left" w:pos="372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addresses of the Internet pages used by the Issuer for information disclosures:</w:t>
            </w:r>
          </w:p>
        </w:tc>
        <w:tc>
          <w:tcPr>
            <w:tcW w:w="2545" w:type="pct"/>
            <w:gridSpan w:val="3"/>
            <w:vAlign w:val="center"/>
          </w:tcPr>
          <w:p w14:paraId="620E8A93" w14:textId="77777777" w:rsidR="00643052" w:rsidRDefault="003C4281" w:rsidP="00643052">
            <w:pPr>
              <w:pStyle w:val="TableParagraph"/>
              <w:ind w:left="0"/>
              <w:rPr>
                <w:b/>
                <w:sz w:val="24"/>
              </w:rPr>
            </w:pPr>
            <w:hyperlink r:id="rId5" w:history="1">
              <w:r>
                <w:rPr>
                  <w:b/>
                  <w:sz w:val="24"/>
                  <w:u w:val="thick"/>
                  <w:lang w:val="en-US"/>
                </w:rPr>
                <w:t>http</w:t>
              </w:r>
              <w:r w:rsidRPr="003C4281">
                <w:rPr>
                  <w:b/>
                  <w:sz w:val="24"/>
                  <w:u w:val="thick"/>
                </w:rPr>
                <w:t>://</w:t>
              </w:r>
              <w:r>
                <w:rPr>
                  <w:b/>
                  <w:sz w:val="24"/>
                  <w:u w:val="thick"/>
                  <w:lang w:val="en-US"/>
                </w:rPr>
                <w:t>www</w:t>
              </w:r>
              <w:r w:rsidRPr="003C4281">
                <w:rPr>
                  <w:b/>
                  <w:sz w:val="24"/>
                  <w:u w:val="thick"/>
                </w:rPr>
                <w:t>.</w:t>
              </w:r>
              <w:r>
                <w:rPr>
                  <w:b/>
                  <w:sz w:val="24"/>
                  <w:u w:val="thick"/>
                  <w:lang w:val="en-US"/>
                </w:rPr>
                <w:t>mrsk</w:t>
              </w:r>
              <w:r w:rsidRPr="003C4281">
                <w:rPr>
                  <w:b/>
                  <w:sz w:val="24"/>
                  <w:u w:val="thick"/>
                </w:rPr>
                <w:t>-</w:t>
              </w:r>
              <w:r>
                <w:rPr>
                  <w:b/>
                  <w:sz w:val="24"/>
                  <w:u w:val="thick"/>
                  <w:lang w:val="en-US"/>
                </w:rPr>
                <w:t>yuga</w:t>
              </w:r>
              <w:r w:rsidRPr="003C4281">
                <w:rPr>
                  <w:b/>
                  <w:sz w:val="24"/>
                  <w:u w:val="thick"/>
                </w:rPr>
                <w:t>.</w:t>
              </w:r>
              <w:r>
                <w:rPr>
                  <w:b/>
                  <w:sz w:val="24"/>
                  <w:u w:val="thick"/>
                  <w:lang w:val="en-US"/>
                </w:rPr>
                <w:t>ru</w:t>
              </w:r>
            </w:hyperlink>
            <w:r w:rsidRPr="003C4281">
              <w:rPr>
                <w:b/>
                <w:sz w:val="24"/>
              </w:rPr>
              <w:t xml:space="preserve"> </w:t>
            </w:r>
          </w:p>
          <w:p w14:paraId="62E7239C" w14:textId="77777777" w:rsidR="00A71C12" w:rsidRPr="00643052" w:rsidRDefault="003C4281" w:rsidP="00643052">
            <w:pPr>
              <w:pStyle w:val="TableParagraph"/>
              <w:ind w:left="0"/>
              <w:rPr>
                <w:b/>
                <w:sz w:val="24"/>
              </w:rPr>
            </w:pPr>
            <w:hyperlink r:id="rId6" w:history="1">
              <w:r>
                <w:rPr>
                  <w:b/>
                  <w:sz w:val="24"/>
                  <w:u w:val="thick"/>
                  <w:lang w:val="en-US"/>
                </w:rPr>
                <w:t>http</w:t>
              </w:r>
              <w:r w:rsidRPr="003C4281">
                <w:rPr>
                  <w:b/>
                  <w:sz w:val="24"/>
                  <w:u w:val="thick"/>
                </w:rPr>
                <w:t>://</w:t>
              </w:r>
              <w:r>
                <w:rPr>
                  <w:b/>
                  <w:sz w:val="24"/>
                  <w:u w:val="thick"/>
                  <w:lang w:val="en-US"/>
                </w:rPr>
                <w:t>www</w:t>
              </w:r>
              <w:r w:rsidRPr="003C4281">
                <w:rPr>
                  <w:b/>
                  <w:sz w:val="24"/>
                  <w:u w:val="thick"/>
                </w:rPr>
                <w:t>.</w:t>
              </w:r>
              <w:r>
                <w:rPr>
                  <w:b/>
                  <w:sz w:val="24"/>
                  <w:u w:val="thick"/>
                  <w:lang w:val="en-US"/>
                </w:rPr>
                <w:t>e</w:t>
              </w:r>
              <w:r w:rsidRPr="003C4281">
                <w:rPr>
                  <w:b/>
                  <w:sz w:val="24"/>
                  <w:u w:val="thick"/>
                </w:rPr>
                <w:t>-</w:t>
              </w:r>
            </w:hyperlink>
            <w:hyperlink r:id="rId7" w:history="1">
              <w:r w:rsidRPr="00643052">
                <w:rPr>
                  <w:b/>
                  <w:sz w:val="24"/>
                  <w:u w:val="thick"/>
                  <w:lang w:val="en-US"/>
                </w:rPr>
                <w:t>disclosure</w:t>
              </w:r>
              <w:r w:rsidRPr="003C4281">
                <w:rPr>
                  <w:b/>
                  <w:sz w:val="24"/>
                  <w:u w:val="thick"/>
                </w:rPr>
                <w:t>.</w:t>
              </w:r>
              <w:r w:rsidRPr="00643052">
                <w:rPr>
                  <w:b/>
                  <w:sz w:val="24"/>
                  <w:u w:val="thick"/>
                  <w:lang w:val="en-US"/>
                </w:rPr>
                <w:t>ru</w:t>
              </w:r>
              <w:r w:rsidRPr="003C4281">
                <w:rPr>
                  <w:b/>
                  <w:sz w:val="24"/>
                  <w:u w:val="thick"/>
                </w:rPr>
                <w:t>/</w:t>
              </w:r>
              <w:r w:rsidRPr="00643052">
                <w:rPr>
                  <w:b/>
                  <w:sz w:val="24"/>
                  <w:u w:val="thick"/>
                  <w:lang w:val="en-US"/>
                </w:rPr>
                <w:t>portal</w:t>
              </w:r>
              <w:r w:rsidRPr="003C4281">
                <w:rPr>
                  <w:b/>
                  <w:sz w:val="24"/>
                  <w:u w:val="thick"/>
                </w:rPr>
                <w:t>/</w:t>
              </w:r>
              <w:r w:rsidRPr="00643052">
                <w:rPr>
                  <w:b/>
                  <w:sz w:val="24"/>
                  <w:u w:val="thick"/>
                  <w:lang w:val="en-US"/>
                </w:rPr>
                <w:t>company</w:t>
              </w:r>
              <w:r w:rsidRPr="003C4281">
                <w:rPr>
                  <w:b/>
                  <w:sz w:val="24"/>
                  <w:u w:val="thick"/>
                </w:rPr>
                <w:t>.</w:t>
              </w:r>
              <w:r w:rsidRPr="00643052">
                <w:rPr>
                  <w:b/>
                  <w:sz w:val="24"/>
                  <w:u w:val="thick"/>
                  <w:lang w:val="en-US"/>
                </w:rPr>
                <w:t>aspx</w:t>
              </w:r>
              <w:r w:rsidRPr="003C4281">
                <w:rPr>
                  <w:b/>
                  <w:sz w:val="24"/>
                  <w:u w:val="thick"/>
                </w:rPr>
                <w:t>?</w:t>
              </w:r>
              <w:r w:rsidRPr="00643052">
                <w:rPr>
                  <w:b/>
                  <w:sz w:val="24"/>
                  <w:u w:val="thick"/>
                  <w:lang w:val="en-US"/>
                </w:rPr>
                <w:t>id</w:t>
              </w:r>
              <w:r w:rsidRPr="003C4281">
                <w:rPr>
                  <w:b/>
                  <w:sz w:val="24"/>
                  <w:u w:val="thick"/>
                </w:rPr>
                <w:t>=11999</w:t>
              </w:r>
            </w:hyperlink>
          </w:p>
        </w:tc>
      </w:tr>
      <w:tr w:rsidR="00AC27A7" w14:paraId="4BEB83F8" w14:textId="77777777" w:rsidTr="00643052">
        <w:trPr>
          <w:trHeight w:val="830"/>
        </w:trPr>
        <w:tc>
          <w:tcPr>
            <w:tcW w:w="2455" w:type="pct"/>
            <w:gridSpan w:val="4"/>
          </w:tcPr>
          <w:p w14:paraId="4622079E" w14:textId="77777777" w:rsidR="00A71C12" w:rsidRPr="003C4281" w:rsidRDefault="003C4281" w:rsidP="00643052">
            <w:pPr>
              <w:pStyle w:val="TableParagraph"/>
              <w:tabs>
                <w:tab w:val="left" w:pos="1026"/>
                <w:tab w:val="left" w:pos="2060"/>
                <w:tab w:val="left" w:pos="3904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1.8. Event effective date (material fact) of which the message is composed (if applicable):</w:t>
            </w:r>
          </w:p>
        </w:tc>
        <w:tc>
          <w:tcPr>
            <w:tcW w:w="2545" w:type="pct"/>
            <w:gridSpan w:val="3"/>
            <w:vAlign w:val="center"/>
          </w:tcPr>
          <w:p w14:paraId="228B0FD8" w14:textId="77777777" w:rsidR="00A71C12" w:rsidRDefault="003C4281" w:rsidP="0064305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February 22, 2019</w:t>
            </w:r>
          </w:p>
        </w:tc>
      </w:tr>
      <w:tr w:rsidR="00AC27A7" w:rsidRPr="003C4281" w14:paraId="1239D1B2" w14:textId="77777777" w:rsidTr="00643052">
        <w:trPr>
          <w:trHeight w:val="573"/>
        </w:trPr>
        <w:tc>
          <w:tcPr>
            <w:tcW w:w="5000" w:type="pct"/>
            <w:gridSpan w:val="7"/>
          </w:tcPr>
          <w:p w14:paraId="2532AB45" w14:textId="77777777" w:rsidR="00A71C12" w:rsidRPr="003C4281" w:rsidRDefault="003C4281" w:rsidP="00643052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 Notice content</w:t>
            </w:r>
          </w:p>
          <w:p w14:paraId="23E1384E" w14:textId="77777777" w:rsidR="00A71C12" w:rsidRPr="003C4281" w:rsidRDefault="003C4281" w:rsidP="00643052">
            <w:pPr>
              <w:pStyle w:val="TableParagraph"/>
              <w:ind w:left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"On holding the meeting of the Board of Directors of IDGC of the South, PJSC and its agenda"</w:t>
            </w:r>
          </w:p>
        </w:tc>
      </w:tr>
      <w:tr w:rsidR="00AC27A7" w:rsidRPr="003C4281" w14:paraId="12CA8CAA" w14:textId="77777777" w:rsidTr="00643052">
        <w:trPr>
          <w:trHeight w:val="2455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14:paraId="4F2E4678" w14:textId="77777777" w:rsidR="00A71C12" w:rsidRPr="003C4281" w:rsidRDefault="003C4281" w:rsidP="00643052">
            <w:pPr>
              <w:pStyle w:val="TableParagraph"/>
              <w:ind w:left="0"/>
              <w:jc w:val="both"/>
              <w:rPr>
                <w:b/>
                <w:sz w:val="27"/>
                <w:lang w:val="en-US"/>
              </w:rPr>
            </w:pPr>
          </w:p>
          <w:p w14:paraId="3D525B43" w14:textId="77777777" w:rsidR="00A71C12" w:rsidRPr="003C4281" w:rsidRDefault="003C4281" w:rsidP="00643052">
            <w:pPr>
              <w:pStyle w:val="TableParagraph"/>
              <w:numPr>
                <w:ilvl w:val="1"/>
                <w:numId w:val="1"/>
              </w:numPr>
              <w:tabs>
                <w:tab w:val="left" w:pos="572"/>
              </w:tabs>
              <w:ind w:left="0" w:firstLine="0"/>
              <w:jc w:val="both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Issuer's Board of Directors Chairman's decision to hold a meeting of the Issuer's Board of Directors: </w:t>
            </w:r>
            <w:r>
              <w:rPr>
                <w:b/>
                <w:sz w:val="24"/>
                <w:lang w:val="en-US"/>
              </w:rPr>
              <w:t>February 22, 2019.</w:t>
            </w:r>
          </w:p>
          <w:p w14:paraId="1B83E1DF" w14:textId="77777777" w:rsidR="00A71C12" w:rsidRPr="003C4281" w:rsidRDefault="003C4281" w:rsidP="00643052">
            <w:pPr>
              <w:pStyle w:val="TableParagraph"/>
              <w:numPr>
                <w:ilvl w:val="1"/>
                <w:numId w:val="1"/>
              </w:numPr>
              <w:tabs>
                <w:tab w:val="left" w:pos="572"/>
              </w:tabs>
              <w:ind w:left="0" w:firstLine="0"/>
              <w:jc w:val="both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meeting of the Issuer's Board of Directors: </w:t>
            </w:r>
            <w:r>
              <w:rPr>
                <w:b/>
                <w:sz w:val="24"/>
                <w:lang w:val="en-US"/>
              </w:rPr>
              <w:t>February 25, 2019.</w:t>
            </w:r>
          </w:p>
          <w:p w14:paraId="2D7CFB42" w14:textId="77777777" w:rsidR="00A71C12" w:rsidRPr="003C4281" w:rsidRDefault="003C4281" w:rsidP="00643052">
            <w:pPr>
              <w:pStyle w:val="TableParagraph"/>
              <w:numPr>
                <w:ilvl w:val="1"/>
                <w:numId w:val="1"/>
              </w:numPr>
              <w:tabs>
                <w:tab w:val="left" w:pos="572"/>
              </w:tabs>
              <w:ind w:left="0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Agenda of the meeting of the Issuer's Board of D</w:t>
            </w:r>
            <w:r>
              <w:rPr>
                <w:sz w:val="24"/>
                <w:lang w:val="en-US"/>
              </w:rPr>
              <w:t>irectors:</w:t>
            </w:r>
          </w:p>
          <w:p w14:paraId="2EBFE540" w14:textId="77777777" w:rsidR="00A71C12" w:rsidRPr="003C4281" w:rsidRDefault="003C4281" w:rsidP="00643052">
            <w:pPr>
              <w:pStyle w:val="TableParagraph"/>
              <w:numPr>
                <w:ilvl w:val="2"/>
                <w:numId w:val="1"/>
              </w:numPr>
              <w:tabs>
                <w:tab w:val="left" w:pos="1162"/>
              </w:tabs>
              <w:ind w:left="998" w:hanging="42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On the approval of the revised draft amendments to the investment program of IDGC of the South, PJSC for 2019-2023, approved by Order of the Ministry of Energy of Russia No. 1387 dated December 22, 2016 (as amended by Order of the Ministry of Ene</w:t>
            </w:r>
            <w:r>
              <w:rPr>
                <w:b/>
                <w:sz w:val="24"/>
                <w:lang w:val="en-US"/>
              </w:rPr>
              <w:t>rgy of Russia No. 11@ dated November 14, 2018).</w:t>
            </w:r>
          </w:p>
        </w:tc>
      </w:tr>
      <w:tr w:rsidR="00AC27A7" w14:paraId="60177F33" w14:textId="77777777" w:rsidTr="0064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830303" w14:textId="77777777" w:rsidR="00643052" w:rsidRDefault="003C4281" w:rsidP="00327AE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AC27A7" w14:paraId="31603C06" w14:textId="77777777" w:rsidTr="0064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077C423" w14:textId="77777777" w:rsidR="00643052" w:rsidRPr="003C4281" w:rsidRDefault="003C4281" w:rsidP="00327AEE">
            <w:pPr>
              <w:pStyle w:val="TableParagraph"/>
              <w:ind w:left="0"/>
              <w:rPr>
                <w:lang w:val="en-US"/>
              </w:rPr>
            </w:pPr>
            <w:r>
              <w:rPr>
                <w:sz w:val="24"/>
                <w:lang w:val="en-US"/>
              </w:rPr>
              <w:t>3.1. Head of Corporate Governance and Shareholder Relations Department 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0DAC28D1" w14:textId="77777777" w:rsidR="00643052" w:rsidRPr="003C4281" w:rsidRDefault="003C4281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14:paraId="20A692F3" w14:textId="77777777" w:rsidR="00643052" w:rsidRDefault="003C4281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AC27A7" w14:paraId="11658BA5" w14:textId="77777777" w:rsidTr="00327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14:paraId="53EB75CD" w14:textId="77777777" w:rsidR="00643052" w:rsidRDefault="003C4281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14:paraId="0B1323D6" w14:textId="6FC58AF2" w:rsidR="00643052" w:rsidRDefault="003C4281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(signature) L</w:t>
            </w:r>
            <w:r>
              <w:rPr>
                <w:lang w:val="en-US"/>
              </w:rPr>
              <w:t>.S</w:t>
            </w:r>
            <w:bookmarkStart w:id="0" w:name="_GoBack"/>
            <w:bookmarkEnd w:id="0"/>
            <w:r>
              <w:rPr>
                <w:lang w:val="en-US"/>
              </w:rPr>
              <w:t>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14:paraId="7852892D" w14:textId="77777777" w:rsidR="00643052" w:rsidRDefault="003C4281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AC27A7" w14:paraId="2A1A2F96" w14:textId="77777777" w:rsidTr="00327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14:paraId="7FAAFC00" w14:textId="77777777" w:rsidR="00643052" w:rsidRDefault="003C4281" w:rsidP="00327AE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5D927BA4" w14:textId="77777777" w:rsidR="00643052" w:rsidRPr="00F33787" w:rsidRDefault="003C4281" w:rsidP="00643052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February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14:paraId="579E354B" w14:textId="77777777" w:rsidR="00643052" w:rsidRPr="00F33787" w:rsidRDefault="003C4281" w:rsidP="00327AE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"22",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6B6F5B9B" w14:textId="77777777" w:rsidR="00643052" w:rsidRPr="00F33787" w:rsidRDefault="003C4281" w:rsidP="00327AEE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14:paraId="49A06515" w14:textId="77777777" w:rsidR="00643052" w:rsidRDefault="003C4281" w:rsidP="00643052"/>
    <w:sectPr w:rsidR="00643052" w:rsidSect="00643052">
      <w:type w:val="continuous"/>
      <w:pgSz w:w="11910" w:h="16850"/>
      <w:pgMar w:top="1135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75D6C"/>
    <w:multiLevelType w:val="multilevel"/>
    <w:tmpl w:val="5628D1A6"/>
    <w:lvl w:ilvl="0">
      <w:start w:val="2"/>
      <w:numFmt w:val="decimal"/>
      <w:lvlText w:val="%1"/>
      <w:lvlJc w:val="left"/>
      <w:pPr>
        <w:ind w:left="170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" w:hanging="495"/>
        <w:jc w:val="left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36" w:hanging="45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344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26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08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90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72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4" w:hanging="459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7A7"/>
    <w:rsid w:val="003C4281"/>
    <w:rsid w:val="00AC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06E4"/>
  <w15:docId w15:val="{4C7A354E-23CF-4283-B332-37D49E65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71C1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A71C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1C12"/>
    <w:pPr>
      <w:ind w:right="280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71C12"/>
  </w:style>
  <w:style w:type="paragraph" w:customStyle="1" w:styleId="TableParagraph">
    <w:name w:val="Table Paragraph"/>
    <w:basedOn w:val="a"/>
    <w:uiPriority w:val="1"/>
    <w:qFormat/>
    <w:rsid w:val="00A71C12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Елизавета Пантина</cp:lastModifiedBy>
  <cp:revision>3</cp:revision>
  <dcterms:created xsi:type="dcterms:W3CDTF">2019-12-29T07:09:00Z</dcterms:created>
  <dcterms:modified xsi:type="dcterms:W3CDTF">2020-01-20T13:38:00Z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2019-12-29T00:00:00Z</vt:filetime>
  </property>
</Properties>
</file>